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05" w:rsidRDefault="000D76AC">
      <w:pPr>
        <w:spacing w:line="288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Politechnika Warszawska Filia w Płocku</w:t>
      </w:r>
    </w:p>
    <w:p w:rsidR="00727C05" w:rsidRDefault="000D76AC">
      <w:pPr>
        <w:spacing w:line="288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Kolegium Nauk Ekonomicznych i Społecznych</w:t>
      </w:r>
    </w:p>
    <w:p w:rsidR="00727C05" w:rsidRDefault="000D76AC">
      <w:pPr>
        <w:spacing w:line="288" w:lineRule="auto"/>
        <w:jc w:val="center"/>
        <w:rPr>
          <w:sz w:val="20"/>
          <w:szCs w:val="20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>
        <w:rPr>
          <w:sz w:val="20"/>
          <w:szCs w:val="20"/>
          <w:lang w:eastAsia="en-US"/>
        </w:rPr>
        <w:t xml:space="preserve"> </w:t>
      </w:r>
    </w:p>
    <w:p w:rsidR="00727C05" w:rsidRDefault="00727C05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727C05" w:rsidRDefault="00727C05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38"/>
        <w:gridCol w:w="747"/>
        <w:gridCol w:w="93"/>
        <w:gridCol w:w="1388"/>
        <w:gridCol w:w="1416"/>
        <w:gridCol w:w="328"/>
        <w:gridCol w:w="993"/>
        <w:gridCol w:w="191"/>
        <w:gridCol w:w="800"/>
        <w:gridCol w:w="333"/>
        <w:gridCol w:w="1060"/>
        <w:gridCol w:w="1092"/>
      </w:tblGrid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PK17, ZPK17</w:t>
            </w:r>
          </w:p>
        </w:tc>
      </w:tr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PODSTAWY MARKETINGU GOSPODARCZEGO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DD1FAC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Poziom kształcenia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727C05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727C05">
        <w:trPr>
          <w:trHeight w:val="368"/>
          <w:jc w:val="center"/>
        </w:trPr>
        <w:tc>
          <w:tcPr>
            <w:tcW w:w="32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IRENA BIELECKA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6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727C05">
        <w:trPr>
          <w:trHeight w:val="368"/>
          <w:jc w:val="center"/>
        </w:trPr>
        <w:tc>
          <w:tcPr>
            <w:tcW w:w="1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6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727C05" w:rsidRDefault="000D76AC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zajęć jest zdobycie wiedzy o wieloelementowej strukturze marketingu, skupiającej instrumenty marketingu, działania i badania marketingowe o raz rynkowe reguły postępowania. Celem jest także uzmysłowienie studentom, iż marketing to nie tylko rozległa dyscyplina wiedzy, ale i sztuka jej wykorzystania w praktyce.</w:t>
            </w:r>
          </w:p>
          <w:p w:rsidR="00727C05" w:rsidRDefault="00727C05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727C05">
        <w:trPr>
          <w:trHeight w:val="368"/>
          <w:jc w:val="center"/>
        </w:trPr>
        <w:tc>
          <w:tcPr>
            <w:tcW w:w="32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Wymagania wstępne.</w:t>
            </w:r>
          </w:p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mikroekonomia, podstawy zarządzania, rachunkowość</w:t>
            </w:r>
          </w:p>
        </w:tc>
      </w:tr>
      <w:tr w:rsidR="00727C05">
        <w:trPr>
          <w:trHeight w:val="397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727C05">
        <w:trPr>
          <w:trHeight w:val="1213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EKK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85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727C05">
        <w:trPr>
          <w:trHeight w:val="284"/>
          <w:jc w:val="center"/>
        </w:trPr>
        <w:tc>
          <w:tcPr>
            <w:tcW w:w="9479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Pr="000D76AC" w:rsidRDefault="000D76AC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</w:tc>
      </w:tr>
      <w:tr w:rsidR="00727C05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wiedzę z zakresu otoczenia przedsiębiorstwa, zasad i kryteriów segmentacji rynku oraz podstawowych badań marketingowych.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K_W12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  <w:r>
              <w:rPr>
                <w:sz w:val="18"/>
                <w:szCs w:val="18"/>
              </w:rPr>
              <w:br/>
              <w:t>S1P_W06</w:t>
            </w:r>
          </w:p>
        </w:tc>
        <w:tc>
          <w:tcPr>
            <w:tcW w:w="2485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</w:tcPr>
          <w:p w:rsidR="00727C05" w:rsidRDefault="00727C05">
            <w:pPr>
              <w:spacing w:line="288" w:lineRule="auto"/>
              <w:rPr>
                <w:sz w:val="18"/>
                <w:szCs w:val="18"/>
              </w:rPr>
            </w:pPr>
          </w:p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</w:t>
            </w:r>
          </w:p>
        </w:tc>
      </w:tr>
      <w:tr w:rsidR="00727C05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rozumie ideę marketingu. Ma wiedzę dotyczącą uruchamiania i wykorzystywania narzędzi rynkowego oddziaływania jakimi są: produkt, cena, dystrybucja i promocja; jest przekonany o zintegrowanym sposobie użycia instrumentów i działań wpływających na zjawiska rynkowe.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K_W11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85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rPr>
                <w:sz w:val="18"/>
                <w:szCs w:val="18"/>
              </w:rPr>
            </w:pPr>
          </w:p>
        </w:tc>
      </w:tr>
      <w:tr w:rsidR="00727C05">
        <w:trPr>
          <w:trHeight w:val="284"/>
          <w:jc w:val="center"/>
        </w:trPr>
        <w:tc>
          <w:tcPr>
            <w:tcW w:w="9479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727C05" w:rsidRDefault="00727C05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727C05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analizować związki segmentacji rynku z procesem formułowania strategii firmy; umie stosować kryteria i procedury umożliwiające przeprowadzenie segmentacji w konkretnych sytuacjach decyzyjnych.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  <w:r>
              <w:rPr>
                <w:sz w:val="18"/>
                <w:szCs w:val="18"/>
              </w:rPr>
              <w:br/>
              <w:t>S1P_U07</w:t>
            </w:r>
          </w:p>
        </w:tc>
        <w:tc>
          <w:tcPr>
            <w:tcW w:w="2485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</w:tcPr>
          <w:p w:rsidR="00727C05" w:rsidRDefault="00727C05">
            <w:pPr>
              <w:spacing w:line="288" w:lineRule="auto"/>
              <w:rPr>
                <w:sz w:val="18"/>
                <w:szCs w:val="18"/>
              </w:rPr>
            </w:pPr>
          </w:p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</w:t>
            </w:r>
          </w:p>
        </w:tc>
      </w:tr>
      <w:tr w:rsidR="00727C05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scharakteryzować instrumenty marketingu i dobrać je do specyfiki działań firmy, warunków rynkowych oraz cyklu życia produktów.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K_U12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85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rPr>
                <w:sz w:val="18"/>
                <w:szCs w:val="18"/>
              </w:rPr>
            </w:pPr>
          </w:p>
        </w:tc>
      </w:tr>
      <w:tr w:rsidR="00727C05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analizować czynniki otoczenia i trendy w nim występujące oraz wewnętrzne uwarunkowania działalności firmy, przeprowadzić analizę SWOT oraz inne analizy poszczególnych obszarów funkcjonowania podmiotów gospodarczych.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K_U13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85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rPr>
                <w:sz w:val="18"/>
                <w:szCs w:val="18"/>
              </w:rPr>
            </w:pPr>
          </w:p>
        </w:tc>
      </w:tr>
      <w:tr w:rsidR="00727C05">
        <w:trPr>
          <w:trHeight w:val="284"/>
          <w:jc w:val="center"/>
        </w:trPr>
        <w:tc>
          <w:tcPr>
            <w:tcW w:w="9479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727C05">
        <w:trPr>
          <w:trHeight w:val="361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727C05">
            <w:pPr>
              <w:jc w:val="both"/>
              <w:rPr>
                <w:sz w:val="18"/>
                <w:szCs w:val="18"/>
              </w:rPr>
            </w:pPr>
          </w:p>
          <w:p w:rsidR="00727C05" w:rsidRDefault="000D7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zdolny do gromadzenia informacji rynkowych oraz rzetelnego prowadzenia badań marketingowych. Jest świadomy etycznego aspektu prowadzenia działań marketingowych i przekazów reklamowych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K_K04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</w:tc>
        <w:tc>
          <w:tcPr>
            <w:tcW w:w="2485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3" w:type="dxa"/>
            </w:tcMar>
          </w:tcPr>
          <w:p w:rsidR="00727C05" w:rsidRDefault="00727C05">
            <w:pPr>
              <w:spacing w:line="288" w:lineRule="auto"/>
              <w:rPr>
                <w:sz w:val="18"/>
                <w:szCs w:val="18"/>
              </w:rPr>
            </w:pPr>
          </w:p>
          <w:p w:rsidR="00727C05" w:rsidRDefault="000D76A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Udział w wykładzie interaktywnym</w:t>
            </w:r>
          </w:p>
        </w:tc>
      </w:tr>
      <w:tr w:rsidR="00727C05">
        <w:trPr>
          <w:trHeight w:val="423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727C05">
        <w:trPr>
          <w:trHeight w:val="220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727C05">
        <w:trPr>
          <w:trHeight w:val="381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 w:rsidP="000D76AC">
            <w:pPr>
              <w:spacing w:line="288" w:lineRule="auto"/>
              <w:rPr>
                <w:sz w:val="20"/>
                <w:szCs w:val="20"/>
                <w:lang w:eastAsia="en-US"/>
              </w:rPr>
            </w:pPr>
            <w:bookmarkStart w:id="0" w:name="__DdeLink__1861_2111247835"/>
            <w:bookmarkEnd w:id="0"/>
            <w:r>
              <w:rPr>
                <w:sz w:val="20"/>
                <w:szCs w:val="20"/>
                <w:lang w:eastAsia="en-US"/>
              </w:rPr>
              <w:t>Wykłady: 1. Istota i ewolucja koncepcji marketingu. 2. Wewnętrzne i zewnętrzne uwarunkowania działalności marketingowej. 3. Zachowanie nabywców na rynku. 4. Segmentacja rynku. 5.Badania marketingowe i ich wykorzystanie. 6. Produkt w koncepcji marketingowej. 7. Rola cen w marketingu mix. 8. Dystrybucja towarów. 9. Promocja i jej narzędzia. 10. Marketing strategiczny a operacyjny. 11. Marketing relacji.</w:t>
            </w:r>
          </w:p>
          <w:p w:rsidR="00727C05" w:rsidRDefault="00727C0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381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niestacjonarne</w:t>
            </w: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27C05" w:rsidRDefault="000D76AC">
            <w:pPr>
              <w:spacing w:line="288" w:lineRule="auto"/>
              <w:ind w:left="12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Wykłady: 1. Istota i ewolucja koncepcji marketingu. 2. Wewnętrzne i zewnętrzne uwarunkowania działalności marketingowej. 3. Zachowanie nabywców na rynku. 4. Segmentacja rynku. 5.Badania marketingowe i ich wykorzystanie. 6. Produkt w koncepcji marketingowej. 7. Rola cen w marketingu mix. 8. Dystrybucja towarów. 9. Promocja i jej narzędzia. </w:t>
            </w:r>
          </w:p>
          <w:p w:rsidR="00727C05" w:rsidRDefault="00727C0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27C05">
        <w:trPr>
          <w:trHeight w:val="228"/>
          <w:jc w:val="center"/>
        </w:trPr>
        <w:tc>
          <w:tcPr>
            <w:tcW w:w="947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727C05" w:rsidRDefault="00727C05">
      <w:pPr>
        <w:spacing w:line="288" w:lineRule="auto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7" w:type="dxa"/>
        </w:tblCellMar>
        <w:tblLook w:val="04A0" w:firstRow="1" w:lastRow="0" w:firstColumn="1" w:lastColumn="0" w:noHBand="0" w:noVBand="1"/>
      </w:tblPr>
      <w:tblGrid>
        <w:gridCol w:w="5883"/>
        <w:gridCol w:w="1699"/>
        <w:gridCol w:w="1848"/>
      </w:tblGrid>
      <w:tr w:rsidR="00727C05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727C05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7" w:type="dxa"/>
            </w:tcMar>
            <w:vAlign w:val="center"/>
          </w:tcPr>
          <w:p w:rsidR="00727C05" w:rsidRPr="000D76AC" w:rsidRDefault="000D76AC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Warunkiem zaliczenia przedmiotu jest uzyskanie pozytywnej oceny z dwóch kolokwiów przeprowadzonych w formie testu. Do zaliczenia każdego kolokwium konieczne jest uzyskanie 60% możliwej do zdobycia liczby punktów. Ocena końcowa z przedmiotu jest średnią arytmetyczną ocen obu kolokwiów.</w:t>
            </w:r>
          </w:p>
        </w:tc>
      </w:tr>
      <w:tr w:rsidR="00727C05">
        <w:trPr>
          <w:trHeight w:val="34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727C05">
        <w:trPr>
          <w:trHeight w:val="12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727C05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27C05" w:rsidRDefault="000D76AC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1. Garbarski L., Rutkowski I..,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Wrzosek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W.: Marketing – punkt zwrotny nowoczesnej firmy, PWE, Warszawa 2001 </w:t>
            </w:r>
          </w:p>
          <w:p w:rsidR="00727C05" w:rsidRDefault="000D76AC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W. Żurawik, Marketing. Podstawy i kontrowersje, Gdańsk 2009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3. Limański A., Śliwińska K.: Marketing. Zasady funkcjonowania przedsiębiorstwa na rynku,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Warszawa 2002 </w:t>
            </w:r>
          </w:p>
          <w:p w:rsidR="00727C05" w:rsidRDefault="000D76AC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 E. Michalski,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Markering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PWN, Warszawa 2003</w:t>
            </w:r>
          </w:p>
        </w:tc>
      </w:tr>
      <w:tr w:rsidR="00727C05">
        <w:trPr>
          <w:trHeight w:val="1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727C05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27C05" w:rsidRDefault="000D76AC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 Nemezjusz </w:t>
            </w:r>
            <w:proofErr w:type="spellStart"/>
            <w:r>
              <w:rPr>
                <w:sz w:val="18"/>
                <w:szCs w:val="18"/>
                <w:lang w:eastAsia="en-US"/>
              </w:rPr>
              <w:t>M.Pazio</w:t>
            </w:r>
            <w:proofErr w:type="spellEnd"/>
            <w:r>
              <w:rPr>
                <w:sz w:val="18"/>
                <w:szCs w:val="18"/>
                <w:lang w:eastAsia="en-US"/>
              </w:rPr>
              <w:t>, Podstawy marketingu, Oficyna Wydawnicza Politechniki Warszawskiej, Warszawa 2007,</w:t>
            </w:r>
          </w:p>
          <w:p w:rsidR="00727C05" w:rsidRDefault="000D76AC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K. Białecki, Instrumenty marketingu, Oficyna Wydawnicza BRANTA, Warszawa 2006.</w:t>
            </w:r>
          </w:p>
        </w:tc>
      </w:tr>
      <w:tr w:rsidR="00727C05">
        <w:trPr>
          <w:trHeight w:val="17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112" w:type="dxa"/>
            </w:tcMar>
            <w:vAlign w:val="center"/>
          </w:tcPr>
          <w:p w:rsidR="00727C05" w:rsidRDefault="00727C0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3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727C05">
        <w:trPr>
          <w:trHeight w:val="271"/>
          <w:jc w:val="center"/>
        </w:trPr>
        <w:tc>
          <w:tcPr>
            <w:tcW w:w="58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727C05">
        <w:trPr>
          <w:trHeight w:val="271"/>
          <w:jc w:val="center"/>
        </w:trPr>
        <w:tc>
          <w:tcPr>
            <w:tcW w:w="58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27C05">
        <w:trPr>
          <w:trHeight w:val="266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727C05">
        <w:trPr>
          <w:trHeight w:val="266"/>
          <w:jc w:val="center"/>
        </w:trPr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727C05">
        <w:trPr>
          <w:trHeight w:val="266"/>
          <w:jc w:val="center"/>
        </w:trPr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66"/>
          <w:jc w:val="center"/>
        </w:trPr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własna: </w:t>
            </w:r>
          </w:p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Stacjonarne:</w:t>
            </w:r>
            <w:r>
              <w:rPr>
                <w:sz w:val="18"/>
                <w:szCs w:val="18"/>
                <w:lang w:eastAsia="en-US"/>
              </w:rPr>
              <w:t xml:space="preserve"> Przygotowanie do zajęć w tym zapoznanie z literaturą – </w:t>
            </w:r>
            <w:r w:rsidR="004E6A5A">
              <w:rPr>
                <w:sz w:val="18"/>
                <w:szCs w:val="18"/>
                <w:lang w:eastAsia="en-US"/>
              </w:rPr>
              <w:t>10</w:t>
            </w:r>
            <w:r>
              <w:rPr>
                <w:sz w:val="18"/>
                <w:szCs w:val="18"/>
                <w:lang w:eastAsia="en-US"/>
              </w:rPr>
              <w:t xml:space="preserve">h. Przygotowanie do kolokwiów – </w:t>
            </w:r>
            <w:r w:rsidR="004E6A5A">
              <w:rPr>
                <w:sz w:val="18"/>
                <w:szCs w:val="18"/>
                <w:lang w:eastAsia="en-US"/>
              </w:rPr>
              <w:t>10</w:t>
            </w:r>
            <w:r>
              <w:rPr>
                <w:sz w:val="18"/>
                <w:szCs w:val="18"/>
                <w:lang w:eastAsia="en-US"/>
              </w:rPr>
              <w:t>h.</w:t>
            </w:r>
          </w:p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Niestacjonarne:</w:t>
            </w:r>
            <w:r>
              <w:rPr>
                <w:sz w:val="18"/>
                <w:szCs w:val="18"/>
                <w:lang w:eastAsia="en-US"/>
              </w:rPr>
              <w:t xml:space="preserve"> Przygotowanie do zajęć w tym zapoznanie z literaturą – </w:t>
            </w:r>
            <w:r w:rsidR="004E6A5A">
              <w:rPr>
                <w:sz w:val="18"/>
                <w:szCs w:val="18"/>
                <w:lang w:eastAsia="en-US"/>
              </w:rPr>
              <w:t>20</w:t>
            </w:r>
            <w:r>
              <w:rPr>
                <w:sz w:val="18"/>
                <w:szCs w:val="18"/>
                <w:lang w:eastAsia="en-US"/>
              </w:rPr>
              <w:t>h</w:t>
            </w:r>
            <w:r w:rsidR="004E6A5A">
              <w:rPr>
                <w:sz w:val="18"/>
                <w:szCs w:val="18"/>
                <w:lang w:eastAsia="en-US"/>
              </w:rPr>
              <w:t>. Przygotowanie do kolokwiów – 1</w:t>
            </w:r>
            <w:r>
              <w:rPr>
                <w:sz w:val="18"/>
                <w:szCs w:val="18"/>
                <w:lang w:eastAsia="en-US"/>
              </w:rPr>
              <w:t>4h.</w:t>
            </w:r>
          </w:p>
          <w:p w:rsidR="00727C05" w:rsidRDefault="00727C0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4E6A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4E6A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727C05">
        <w:trPr>
          <w:trHeight w:val="266"/>
          <w:jc w:val="center"/>
        </w:trPr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4E6A5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4E6A5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727C05">
        <w:trPr>
          <w:trHeight w:val="371"/>
          <w:jc w:val="center"/>
        </w:trPr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1" w:name="_GoBack1"/>
            <w:bookmarkEnd w:id="1"/>
            <w:r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DD1FAC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727C05" w:rsidTr="000D76AC">
        <w:trPr>
          <w:trHeight w:val="413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727C05" w:rsidRDefault="00727C05">
      <w:pPr>
        <w:spacing w:line="288" w:lineRule="auto"/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79"/>
        <w:gridCol w:w="1758"/>
        <w:gridCol w:w="10"/>
        <w:gridCol w:w="1783"/>
      </w:tblGrid>
      <w:tr w:rsidR="00727C05">
        <w:trPr>
          <w:trHeight w:val="778"/>
          <w:jc w:val="center"/>
        </w:trPr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27C05">
        <w:trPr>
          <w:trHeight w:val="271"/>
          <w:jc w:val="center"/>
        </w:trPr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727C05">
        <w:trPr>
          <w:trHeight w:val="237"/>
          <w:jc w:val="center"/>
        </w:trPr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8E1D8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</w:tr>
      <w:tr w:rsidR="00727C05">
        <w:trPr>
          <w:trHeight w:val="371"/>
          <w:jc w:val="center"/>
        </w:trPr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1,76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8E1D8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1,16</w:t>
            </w:r>
            <w:bookmarkStart w:id="2" w:name="_GoBack"/>
            <w:bookmarkEnd w:id="2"/>
          </w:p>
        </w:tc>
      </w:tr>
      <w:tr w:rsidR="00727C05">
        <w:trPr>
          <w:trHeight w:val="227"/>
          <w:jc w:val="center"/>
        </w:trPr>
        <w:tc>
          <w:tcPr>
            <w:tcW w:w="94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  <w:r>
              <w:rPr>
                <w:sz w:val="18"/>
                <w:szCs w:val="18"/>
                <w:lang w:eastAsia="en-US"/>
              </w:rPr>
              <w:t>Inne formy kontaktu(8h – konsultacje, 6h – dodatkowe zaliczenia i egzaminy)</w:t>
            </w:r>
          </w:p>
        </w:tc>
      </w:tr>
    </w:tbl>
    <w:p w:rsidR="00727C05" w:rsidRDefault="00727C05">
      <w:pPr>
        <w:spacing w:line="288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03"/>
        <w:gridCol w:w="1767"/>
        <w:gridCol w:w="1784"/>
      </w:tblGrid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27C05">
        <w:trPr>
          <w:trHeight w:val="227"/>
          <w:jc w:val="center"/>
        </w:trPr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27C05">
        <w:trPr>
          <w:trHeight w:val="227"/>
          <w:jc w:val="center"/>
        </w:trPr>
        <w:tc>
          <w:tcPr>
            <w:tcW w:w="5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0D76A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27C05" w:rsidRDefault="00727C0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27C05" w:rsidRDefault="00727C05">
      <w:pPr>
        <w:spacing w:line="288" w:lineRule="auto"/>
        <w:rPr>
          <w:sz w:val="20"/>
          <w:szCs w:val="20"/>
        </w:rPr>
      </w:pPr>
    </w:p>
    <w:p w:rsidR="00727C05" w:rsidRDefault="00727C05">
      <w:pPr>
        <w:spacing w:line="288" w:lineRule="auto"/>
        <w:rPr>
          <w:sz w:val="20"/>
          <w:szCs w:val="20"/>
        </w:rPr>
      </w:pPr>
    </w:p>
    <w:p w:rsidR="00727C05" w:rsidRDefault="00727C05">
      <w:pPr>
        <w:spacing w:line="288" w:lineRule="auto"/>
        <w:rPr>
          <w:sz w:val="20"/>
          <w:szCs w:val="20"/>
        </w:rPr>
      </w:pPr>
    </w:p>
    <w:p w:rsidR="00727C05" w:rsidRDefault="00727C05">
      <w:pPr>
        <w:spacing w:line="288" w:lineRule="auto"/>
        <w:rPr>
          <w:sz w:val="20"/>
          <w:szCs w:val="20"/>
        </w:rPr>
      </w:pPr>
    </w:p>
    <w:p w:rsidR="00727C05" w:rsidRDefault="000D76AC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727C05" w:rsidRDefault="000D76AC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prowadzącego zajęcia</w:t>
      </w:r>
    </w:p>
    <w:sectPr w:rsidR="00727C05">
      <w:footerReference w:type="default" r:id="rId7"/>
      <w:pgSz w:w="11906" w:h="16838"/>
      <w:pgMar w:top="1440" w:right="1080" w:bottom="1440" w:left="108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6F" w:rsidRDefault="0073466F" w:rsidP="00DC1E0B">
      <w:r>
        <w:separator/>
      </w:r>
    </w:p>
  </w:endnote>
  <w:endnote w:type="continuationSeparator" w:id="0">
    <w:p w:rsidR="0073466F" w:rsidRDefault="0073466F" w:rsidP="00DC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538845"/>
      <w:docPartObj>
        <w:docPartGallery w:val="Page Numbers (Bottom of Page)"/>
        <w:docPartUnique/>
      </w:docPartObj>
    </w:sdtPr>
    <w:sdtEndPr/>
    <w:sdtContent>
      <w:p w:rsidR="00DC1E0B" w:rsidRDefault="00DC1E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D84">
          <w:rPr>
            <w:noProof/>
          </w:rPr>
          <w:t>3</w:t>
        </w:r>
        <w:r>
          <w:fldChar w:fldCharType="end"/>
        </w:r>
      </w:p>
    </w:sdtContent>
  </w:sdt>
  <w:p w:rsidR="00DC1E0B" w:rsidRDefault="00DC1E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6F" w:rsidRDefault="0073466F" w:rsidP="00DC1E0B">
      <w:r>
        <w:separator/>
      </w:r>
    </w:p>
  </w:footnote>
  <w:footnote w:type="continuationSeparator" w:id="0">
    <w:p w:rsidR="0073466F" w:rsidRDefault="0073466F" w:rsidP="00DC1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C05"/>
    <w:rsid w:val="000D76AC"/>
    <w:rsid w:val="000E20CA"/>
    <w:rsid w:val="001F3B1A"/>
    <w:rsid w:val="004E6A5A"/>
    <w:rsid w:val="00727C05"/>
    <w:rsid w:val="0073466F"/>
    <w:rsid w:val="008E1D84"/>
    <w:rsid w:val="00A47DAE"/>
    <w:rsid w:val="00DC1E0B"/>
    <w:rsid w:val="00D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character" w:customStyle="1" w:styleId="Spistreci">
    <w:name w:val="Spis treści_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Spistreci1Znak">
    <w:name w:val="Spis treści 1 Znak"/>
    <w:link w:val="Spistreci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rFonts w:cs="Courier New"/>
      <w:sz w:val="20"/>
      <w:szCs w:val="20"/>
    </w:rPr>
  </w:style>
  <w:style w:type="character" w:customStyle="1" w:styleId="ListLabel3">
    <w:name w:val="ListLabel 3"/>
    <w:rPr>
      <w:rFonts w:cs="Wingdings"/>
      <w:sz w:val="20"/>
      <w:szCs w:val="2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Free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StandardowyStandardowy1">
    <w:name w:val="Standardowy.Standardowy1"/>
    <w:uiPriority w:val="99"/>
    <w:rsid w:val="00A11B6E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paragraph" w:customStyle="1" w:styleId="Spistreci0">
    <w:name w:val="Spis treści"/>
    <w:basedOn w:val="Normalny"/>
    <w:link w:val="Spistreci1Znak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paragraph" w:styleId="Spistreci1">
    <w:name w:val="toc 1"/>
    <w:basedOn w:val="Normalny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paragraph" w:customStyle="1" w:styleId="Default">
    <w:name w:val="Default"/>
    <w:uiPriority w:val="99"/>
    <w:rsid w:val="00B76E9A"/>
    <w:pPr>
      <w:suppressAutoHyphens/>
    </w:pPr>
    <w:rPr>
      <w:rFonts w:ascii="Times New Roman" w:eastAsia="SimSu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173D5F"/>
    <w:pPr>
      <w:spacing w:after="280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BD4201"/>
    <w:rPr>
      <w:b/>
      <w:bCs/>
    </w:rPr>
  </w:style>
  <w:style w:type="table" w:styleId="Tabela-Wspczesny">
    <w:name w:val="Table Contemporary"/>
    <w:basedOn w:val="Standardowy"/>
    <w:uiPriority w:val="99"/>
    <w:rsid w:val="00F36A5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topka">
    <w:name w:val="footer"/>
    <w:basedOn w:val="Normalny"/>
    <w:link w:val="StopkaZnak"/>
    <w:uiPriority w:val="99"/>
    <w:unhideWhenUsed/>
    <w:rsid w:val="00D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E0B"/>
    <w:rPr>
      <w:rFonts w:ascii="Times New Roman" w:eastAsia="Times New Roman" w:hAnsi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12</cp:revision>
  <cp:lastPrinted>2016-05-11T07:35:00Z</cp:lastPrinted>
  <dcterms:created xsi:type="dcterms:W3CDTF">2016-03-23T11:07:00Z</dcterms:created>
  <dcterms:modified xsi:type="dcterms:W3CDTF">2017-06-07T07:01:00Z</dcterms:modified>
  <dc:language>pl-PL</dc:language>
</cp:coreProperties>
</file>